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3A" w:rsidRPr="0094333A" w:rsidRDefault="0094333A" w:rsidP="0094333A">
      <w:pPr>
        <w:pStyle w:val="a3"/>
        <w:shd w:val="clear" w:color="auto" w:fill="FFFFFF"/>
        <w:spacing w:before="0" w:beforeAutospacing="0" w:after="225" w:afterAutospacing="0"/>
        <w:jc w:val="center"/>
        <w:textAlignment w:val="baseline"/>
        <w:rPr>
          <w:b/>
          <w:sz w:val="28"/>
          <w:szCs w:val="28"/>
        </w:rPr>
      </w:pPr>
      <w:bookmarkStart w:id="0" w:name="_GoBack"/>
      <w:bookmarkEnd w:id="0"/>
      <w:r w:rsidRPr="0094333A">
        <w:rPr>
          <w:b/>
          <w:sz w:val="28"/>
          <w:szCs w:val="28"/>
        </w:rPr>
        <w:t>Пенсионное обеспечение граждан, пострадавших от катастрофы на Чернобыльской АЭС, других радиационных аварий</w:t>
      </w:r>
    </w:p>
    <w:p w:rsidR="00493EB5" w:rsidRPr="00493EB5" w:rsidRDefault="00493EB5" w:rsidP="0094333A">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Пенсионное обеспечение граждан, пострадавших от катастрофы на Чернобыльской АЭС, других радиационных аварий, и членов их семей осуществляется в соответствии с Законом Республики Беларусь «О пенсионном обеспечении»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(далее — Закон ЧАЭС).</w:t>
      </w:r>
    </w:p>
    <w:p w:rsidR="00493EB5" w:rsidRPr="00493EB5" w:rsidRDefault="00493EB5" w:rsidP="0094333A">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Пенсии по возрасту (ст. 32 Закона ЧАЭС)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 установленного статьей 11 Закона Республики Беларусь «О пенсионном обеспечении»:</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493EB5" w:rsidRPr="00493EB5" w:rsidRDefault="00493EB5" w:rsidP="00BF2BA9">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Пенсии по инвалидности, наступившей вследствие увечья или заболевания, вызванного катастрофой на Чернобыльской АЭС, другими радиационными авариями, (ст. 34 Закона ЧАЭС)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493EB5" w:rsidRPr="00493EB5" w:rsidRDefault="00493EB5" w:rsidP="00BF2BA9">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 xml:space="preserve">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(ст. 35 Закона ЧАЭС)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w:t>
      </w:r>
      <w:r w:rsidRPr="00493EB5">
        <w:rPr>
          <w:sz w:val="28"/>
          <w:szCs w:val="28"/>
        </w:rPr>
        <w:lastRenderedPageBreak/>
        <w:t>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493EB5" w:rsidRPr="00493EB5" w:rsidRDefault="00493EB5" w:rsidP="00BF2BA9">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w:t>
      </w:r>
    </w:p>
    <w:p w:rsidR="00493EB5" w:rsidRPr="00493EB5" w:rsidRDefault="00493EB5" w:rsidP="00876AE7">
      <w:pPr>
        <w:pStyle w:val="a3"/>
        <w:shd w:val="clear" w:color="auto" w:fill="FFFFFF"/>
        <w:spacing w:before="0" w:beforeAutospacing="0" w:after="0" w:afterAutospacing="0"/>
        <w:ind w:firstLine="708"/>
        <w:jc w:val="both"/>
        <w:textAlignment w:val="baseline"/>
        <w:rPr>
          <w:sz w:val="28"/>
          <w:szCs w:val="28"/>
        </w:rPr>
      </w:pPr>
      <w:r w:rsidRPr="00493EB5">
        <w:rPr>
          <w:sz w:val="28"/>
          <w:szCs w:val="28"/>
        </w:rPr>
        <w:t>Социальные пенсии (ст. 40 Закона ЧАЭС)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w:t>
      </w:r>
      <w:r w:rsidR="001E0AD9">
        <w:rPr>
          <w:sz w:val="28"/>
          <w:szCs w:val="28"/>
        </w:rPr>
        <w:t>азначении и перерасчете пенсии</w:t>
      </w:r>
      <w:r w:rsidRPr="00493EB5">
        <w:rPr>
          <w:sz w:val="28"/>
          <w:szCs w:val="28"/>
        </w:rPr>
        <w:t>, в следующих размерах:</w:t>
      </w:r>
    </w:p>
    <w:p w:rsidR="00493EB5" w:rsidRPr="00493EB5" w:rsidRDefault="00493EB5" w:rsidP="00876AE7">
      <w:pPr>
        <w:pStyle w:val="a3"/>
        <w:shd w:val="clear" w:color="auto" w:fill="FFFFFF"/>
        <w:spacing w:before="0" w:beforeAutospacing="0" w:after="0" w:afterAutospacing="0"/>
        <w:jc w:val="both"/>
        <w:textAlignment w:val="baseline"/>
        <w:rPr>
          <w:sz w:val="28"/>
          <w:szCs w:val="28"/>
        </w:rPr>
      </w:pPr>
      <w:r w:rsidRPr="00493EB5">
        <w:rPr>
          <w:sz w:val="28"/>
          <w:szCs w:val="28"/>
        </w:rPr>
        <w:t>инвалидам I группы, детям-инвалидам в возрасте до 18 лет — 50 %;</w:t>
      </w:r>
    </w:p>
    <w:p w:rsidR="00493EB5" w:rsidRPr="00493EB5" w:rsidRDefault="00493EB5" w:rsidP="00876AE7">
      <w:pPr>
        <w:pStyle w:val="a3"/>
        <w:shd w:val="clear" w:color="auto" w:fill="FFFFFF"/>
        <w:spacing w:before="0" w:beforeAutospacing="0" w:after="0" w:afterAutospacing="0"/>
        <w:jc w:val="both"/>
        <w:textAlignment w:val="baseline"/>
        <w:rPr>
          <w:sz w:val="28"/>
          <w:szCs w:val="28"/>
        </w:rPr>
      </w:pPr>
      <w:r w:rsidRPr="00493EB5">
        <w:rPr>
          <w:sz w:val="28"/>
          <w:szCs w:val="28"/>
        </w:rPr>
        <w:t>инвалидам II группы — 30 %;</w:t>
      </w:r>
    </w:p>
    <w:p w:rsidR="00493EB5" w:rsidRPr="00493EB5" w:rsidRDefault="00493EB5" w:rsidP="00876AE7">
      <w:pPr>
        <w:pStyle w:val="a3"/>
        <w:shd w:val="clear" w:color="auto" w:fill="FFFFFF"/>
        <w:spacing w:before="0" w:beforeAutospacing="0" w:after="0" w:afterAutospacing="0"/>
        <w:jc w:val="both"/>
        <w:textAlignment w:val="baseline"/>
        <w:rPr>
          <w:sz w:val="28"/>
          <w:szCs w:val="28"/>
        </w:rPr>
      </w:pPr>
      <w:r w:rsidRPr="00493EB5">
        <w:rPr>
          <w:sz w:val="28"/>
          <w:szCs w:val="28"/>
        </w:rPr>
        <w:t>инвалидам III группы — 15 %;</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детям, потерявшим кормильца, — 25 %.</w:t>
      </w:r>
    </w:p>
    <w:p w:rsidR="00493EB5" w:rsidRPr="00493EB5" w:rsidRDefault="00493EB5" w:rsidP="001E0AD9">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При назначении пенсий существуют следующие особенности исчисления стажа работы (выслуги лет) (ст. 38 Закона ЧАЭС):</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засчитываются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493EB5" w:rsidRPr="00493EB5" w:rsidRDefault="00493EB5" w:rsidP="001E0AD9">
      <w:pPr>
        <w:pStyle w:val="a3"/>
        <w:shd w:val="clear" w:color="auto" w:fill="FFFFFF"/>
        <w:spacing w:before="0" w:beforeAutospacing="0" w:after="225" w:afterAutospacing="0"/>
        <w:ind w:firstLine="708"/>
        <w:jc w:val="both"/>
        <w:textAlignment w:val="baseline"/>
        <w:rPr>
          <w:sz w:val="28"/>
          <w:szCs w:val="28"/>
        </w:rPr>
      </w:pPr>
      <w:r w:rsidRPr="00493EB5">
        <w:rPr>
          <w:sz w:val="28"/>
          <w:szCs w:val="28"/>
        </w:rPr>
        <w:t>Гражданам, пострадавшим от катастрофы на Чернобыльской АЭС, других радиационных аварий, предусмотрены следующие надбавки к пенсии:</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к социальной пенсии инвалидам I группы вследствие катастрофы на Чернобыльской АЭС, других радиационных аварий (ст. 40 Закона ЧАЭС) устанавливается надбавка на уход за ними в размере 100 % минимального размера пенсии по возрасту (</w:t>
      </w:r>
      <w:r w:rsidR="001E0AD9">
        <w:rPr>
          <w:sz w:val="28"/>
          <w:szCs w:val="28"/>
        </w:rPr>
        <w:t>на</w:t>
      </w:r>
      <w:r w:rsidRPr="00493EB5">
        <w:rPr>
          <w:sz w:val="28"/>
          <w:szCs w:val="28"/>
        </w:rPr>
        <w:t xml:space="preserve"> 1 </w:t>
      </w:r>
      <w:r w:rsidR="001E0AD9">
        <w:rPr>
          <w:sz w:val="28"/>
          <w:szCs w:val="28"/>
        </w:rPr>
        <w:t>апреля</w:t>
      </w:r>
      <w:r w:rsidRPr="00493EB5">
        <w:rPr>
          <w:sz w:val="28"/>
          <w:szCs w:val="28"/>
        </w:rPr>
        <w:t xml:space="preserve"> 201</w:t>
      </w:r>
      <w:r w:rsidR="001E0AD9">
        <w:rPr>
          <w:sz w:val="28"/>
          <w:szCs w:val="28"/>
        </w:rPr>
        <w:t>8</w:t>
      </w:r>
      <w:r w:rsidRPr="00493EB5">
        <w:rPr>
          <w:sz w:val="28"/>
          <w:szCs w:val="28"/>
        </w:rPr>
        <w:t xml:space="preserve"> г. эта величина составляет 49,</w:t>
      </w:r>
      <w:r w:rsidR="001E0AD9">
        <w:rPr>
          <w:sz w:val="28"/>
          <w:szCs w:val="28"/>
        </w:rPr>
        <w:t>83</w:t>
      </w:r>
      <w:r w:rsidRPr="00493EB5">
        <w:rPr>
          <w:sz w:val="28"/>
          <w:szCs w:val="28"/>
        </w:rPr>
        <w:t xml:space="preserve"> рублей);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(при предъявлении удостоверения пострадавшего ст. </w:t>
      </w:r>
      <w:r w:rsidRPr="00493EB5">
        <w:rPr>
          <w:sz w:val="28"/>
          <w:szCs w:val="28"/>
        </w:rPr>
        <w:lastRenderedPageBreak/>
        <w:t>18 Закона ЧАЭС) выплачиваются надбавки к получаемой пенсии в следующих размерах от минимального размера пенсии по возрасту:</w:t>
      </w:r>
    </w:p>
    <w:p w:rsidR="00493EB5" w:rsidRPr="00493EB5" w:rsidRDefault="00493EB5" w:rsidP="00876AE7">
      <w:pPr>
        <w:pStyle w:val="a3"/>
        <w:shd w:val="clear" w:color="auto" w:fill="FFFFFF"/>
        <w:spacing w:before="0" w:beforeAutospacing="0" w:after="0" w:afterAutospacing="0"/>
        <w:jc w:val="both"/>
        <w:textAlignment w:val="baseline"/>
        <w:rPr>
          <w:sz w:val="28"/>
          <w:szCs w:val="28"/>
        </w:rPr>
      </w:pPr>
      <w:r w:rsidRPr="00493EB5">
        <w:rPr>
          <w:sz w:val="28"/>
          <w:szCs w:val="28"/>
        </w:rPr>
        <w:t>— инвалидам I группы, детям-инвалидам в возрасте до 18 лет — 100 процентов;</w:t>
      </w:r>
    </w:p>
    <w:p w:rsidR="00493EB5" w:rsidRPr="00493EB5" w:rsidRDefault="00493EB5" w:rsidP="00876AE7">
      <w:pPr>
        <w:pStyle w:val="a3"/>
        <w:shd w:val="clear" w:color="auto" w:fill="FFFFFF"/>
        <w:spacing w:before="0" w:beforeAutospacing="0" w:after="0" w:afterAutospacing="0"/>
        <w:jc w:val="both"/>
        <w:textAlignment w:val="baseline"/>
        <w:rPr>
          <w:sz w:val="28"/>
          <w:szCs w:val="28"/>
        </w:rPr>
      </w:pPr>
      <w:r w:rsidRPr="00493EB5">
        <w:rPr>
          <w:sz w:val="28"/>
          <w:szCs w:val="28"/>
        </w:rPr>
        <w:t>— инвалидам II группы — 75 процентов;</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 инвалидам III группы — 50 процентов;</w:t>
      </w:r>
    </w:p>
    <w:p w:rsidR="001E0AD9"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 xml:space="preserve">— гражданам, принимавшим участие в работах по ликвидации последствий катастрофы на Чернобыльской АЭС в 1986 — 1987 годах в зоне эвакуации (отчуждения) или занятым в этот период на эксплуатации или других работах на указанной станции (при предъявлении удостоверения пострадавшего ст. 19 Закона ЧАЭС) пенсии повышаются на 50 % минимального размера пенсии по возрасту; </w:t>
      </w:r>
      <w:r w:rsidR="001E0AD9">
        <w:rPr>
          <w:sz w:val="28"/>
          <w:szCs w:val="28"/>
        </w:rPr>
        <w:t xml:space="preserve"> </w:t>
      </w:r>
    </w:p>
    <w:p w:rsidR="005B6F57"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 xml:space="preserve">гражданам, принимавшим участие в работах по ликвидации последствий катастрофы на Чернобыльской АЭС в 1988 — 1989 годах в зоне эвакуации (отчуждения) или занятым в этот период на эксплуатации или других работах на указанной станции (при предъявлении удостоверения пострадавшего ст. 20 Закона ЧАЭС);  </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(при предъявлении удостоверения пострадавшего статья 24 Закона ЧАЭС</w:t>
      </w:r>
      <w:r w:rsidR="005B6F57">
        <w:rPr>
          <w:sz w:val="28"/>
          <w:szCs w:val="28"/>
        </w:rPr>
        <w:t xml:space="preserve"> и при установлении факта отселения</w:t>
      </w:r>
      <w:r w:rsidRPr="00493EB5">
        <w:rPr>
          <w:sz w:val="28"/>
          <w:szCs w:val="28"/>
        </w:rPr>
        <w:t>)  пенсии повышаются на 25 процентов минимального размера пенсии по возрасту.</w:t>
      </w:r>
    </w:p>
    <w:p w:rsidR="00493EB5" w:rsidRPr="00493EB5" w:rsidRDefault="00493EB5" w:rsidP="00493EB5">
      <w:pPr>
        <w:pStyle w:val="a3"/>
        <w:shd w:val="clear" w:color="auto" w:fill="FFFFFF"/>
        <w:spacing w:before="0" w:beforeAutospacing="0" w:after="225" w:afterAutospacing="0"/>
        <w:jc w:val="both"/>
        <w:textAlignment w:val="baseline"/>
        <w:rPr>
          <w:sz w:val="28"/>
          <w:szCs w:val="28"/>
        </w:rPr>
      </w:pPr>
      <w:r w:rsidRPr="00493EB5">
        <w:rPr>
          <w:sz w:val="28"/>
          <w:szCs w:val="28"/>
        </w:rPr>
        <w:t>Если гражданин имеет право на надбавку к пенсии по нескольким основаниям, то она предоставляется по его выбору по одному из оснований.</w:t>
      </w:r>
    </w:p>
    <w:p w:rsidR="00090A7F" w:rsidRDefault="00090A7F" w:rsidP="00090A7F">
      <w:pPr>
        <w:ind w:firstLine="708"/>
        <w:jc w:val="both"/>
        <w:rPr>
          <w:b/>
          <w:sz w:val="28"/>
          <w:szCs w:val="28"/>
        </w:rPr>
      </w:pPr>
      <w:r w:rsidRPr="00090A7F">
        <w:rPr>
          <w:b/>
          <w:sz w:val="28"/>
          <w:szCs w:val="28"/>
        </w:rPr>
        <w:t>Дополнительные гарантии семьям, воспитывающим детей</w:t>
      </w:r>
    </w:p>
    <w:p w:rsidR="00090A7F" w:rsidRPr="00090A7F" w:rsidRDefault="00090A7F" w:rsidP="00090A7F">
      <w:pPr>
        <w:ind w:firstLine="708"/>
        <w:jc w:val="both"/>
        <w:rPr>
          <w:b/>
          <w:sz w:val="28"/>
          <w:szCs w:val="28"/>
        </w:rPr>
      </w:pPr>
    </w:p>
    <w:p w:rsidR="00090A7F" w:rsidRPr="00BE071B" w:rsidRDefault="00090A7F" w:rsidP="00090A7F">
      <w:pPr>
        <w:ind w:firstLine="708"/>
        <w:jc w:val="both"/>
        <w:rPr>
          <w:sz w:val="28"/>
          <w:szCs w:val="28"/>
        </w:rPr>
      </w:pPr>
      <w:r>
        <w:rPr>
          <w:sz w:val="28"/>
          <w:szCs w:val="28"/>
        </w:rPr>
        <w:t>Г</w:t>
      </w:r>
      <w:r w:rsidRPr="00BE071B">
        <w:rPr>
          <w:sz w:val="28"/>
          <w:szCs w:val="28"/>
        </w:rPr>
        <w:t>раждане, постоянно (преимущественно) проживающие</w:t>
      </w:r>
      <w:r>
        <w:rPr>
          <w:sz w:val="28"/>
          <w:szCs w:val="28"/>
        </w:rPr>
        <w:t xml:space="preserve"> (т.е. зарегистрированные по месту жительства)</w:t>
      </w:r>
      <w:r w:rsidRPr="00BE071B">
        <w:rPr>
          <w:sz w:val="28"/>
          <w:szCs w:val="28"/>
        </w:rPr>
        <w:t xml:space="preserve"> на территории радиоактивного загрязнения в зоне последующего отселения или в зоне с правом на отселение, имеют право на выплату пособия по уходу за ребенком в возрасте до 3 лет в разме</w:t>
      </w:r>
      <w:r>
        <w:rPr>
          <w:sz w:val="28"/>
          <w:szCs w:val="28"/>
        </w:rPr>
        <w:t xml:space="preserve">ре 150 процентов этого пособия (при предъявлении </w:t>
      </w:r>
      <w:r w:rsidRPr="00BE071B">
        <w:rPr>
          <w:sz w:val="28"/>
          <w:szCs w:val="28"/>
        </w:rPr>
        <w:t xml:space="preserve"> удостоверени</w:t>
      </w:r>
      <w:r>
        <w:rPr>
          <w:sz w:val="28"/>
          <w:szCs w:val="28"/>
        </w:rPr>
        <w:t>я</w:t>
      </w:r>
      <w:r w:rsidRPr="00BE071B">
        <w:rPr>
          <w:sz w:val="28"/>
          <w:szCs w:val="28"/>
        </w:rPr>
        <w:t xml:space="preserve"> </w:t>
      </w:r>
      <w:r>
        <w:rPr>
          <w:sz w:val="28"/>
          <w:szCs w:val="28"/>
        </w:rPr>
        <w:t xml:space="preserve">пострадавшего в соответствии </w:t>
      </w:r>
      <w:r w:rsidRPr="00BE071B">
        <w:rPr>
          <w:sz w:val="28"/>
          <w:szCs w:val="28"/>
        </w:rPr>
        <w:t>статьями 21 или 22 Закона</w:t>
      </w:r>
      <w:r>
        <w:rPr>
          <w:sz w:val="28"/>
          <w:szCs w:val="28"/>
        </w:rPr>
        <w:t xml:space="preserve"> ЧАЭС).</w:t>
      </w:r>
    </w:p>
    <w:p w:rsidR="00C41C79" w:rsidRPr="00493EB5" w:rsidRDefault="00C41C79" w:rsidP="00493EB5">
      <w:pPr>
        <w:jc w:val="both"/>
        <w:rPr>
          <w:sz w:val="28"/>
          <w:szCs w:val="28"/>
        </w:rPr>
      </w:pPr>
    </w:p>
    <w:sectPr w:rsidR="00C41C79" w:rsidRPr="00493EB5" w:rsidSect="00876AE7">
      <w:footerReference w:type="default" r:id="rId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BC" w:rsidRDefault="004A5DBC" w:rsidP="0094333A">
      <w:r>
        <w:separator/>
      </w:r>
    </w:p>
  </w:endnote>
  <w:endnote w:type="continuationSeparator" w:id="0">
    <w:p w:rsidR="004A5DBC" w:rsidRDefault="004A5DBC" w:rsidP="0094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1188"/>
      <w:docPartObj>
        <w:docPartGallery w:val="Page Numbers (Bottom of Page)"/>
        <w:docPartUnique/>
      </w:docPartObj>
    </w:sdtPr>
    <w:sdtEndPr/>
    <w:sdtContent>
      <w:p w:rsidR="0094333A" w:rsidRDefault="004A5DBC">
        <w:pPr>
          <w:pStyle w:val="a6"/>
          <w:jc w:val="right"/>
        </w:pPr>
        <w:r>
          <w:fldChar w:fldCharType="begin"/>
        </w:r>
        <w:r>
          <w:instrText xml:space="preserve"> PAGE   \* MERGEFORMAT </w:instrText>
        </w:r>
        <w:r>
          <w:fldChar w:fldCharType="separate"/>
        </w:r>
        <w:r w:rsidR="001C258A">
          <w:rPr>
            <w:noProof/>
          </w:rPr>
          <w:t>1</w:t>
        </w:r>
        <w:r>
          <w:rPr>
            <w:noProof/>
          </w:rPr>
          <w:fldChar w:fldCharType="end"/>
        </w:r>
      </w:p>
    </w:sdtContent>
  </w:sdt>
  <w:p w:rsidR="0094333A" w:rsidRDefault="009433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BC" w:rsidRDefault="004A5DBC" w:rsidP="0094333A">
      <w:r>
        <w:separator/>
      </w:r>
    </w:p>
  </w:footnote>
  <w:footnote w:type="continuationSeparator" w:id="0">
    <w:p w:rsidR="004A5DBC" w:rsidRDefault="004A5DBC" w:rsidP="0094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B5"/>
    <w:rsid w:val="00090A7F"/>
    <w:rsid w:val="001C258A"/>
    <w:rsid w:val="001E0AD9"/>
    <w:rsid w:val="002F1D1C"/>
    <w:rsid w:val="00493EB5"/>
    <w:rsid w:val="004A5DBC"/>
    <w:rsid w:val="005B6F57"/>
    <w:rsid w:val="005C7961"/>
    <w:rsid w:val="006E387C"/>
    <w:rsid w:val="00876AE7"/>
    <w:rsid w:val="0094333A"/>
    <w:rsid w:val="00A757AF"/>
    <w:rsid w:val="00BF2BA9"/>
    <w:rsid w:val="00C41C79"/>
    <w:rsid w:val="00C7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5A637-22CD-4263-AB83-EFB5FF9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EB5"/>
    <w:pPr>
      <w:spacing w:before="100" w:beforeAutospacing="1" w:after="100" w:afterAutospacing="1"/>
    </w:pPr>
  </w:style>
  <w:style w:type="paragraph" w:styleId="a4">
    <w:name w:val="header"/>
    <w:basedOn w:val="a"/>
    <w:link w:val="a5"/>
    <w:rsid w:val="0094333A"/>
    <w:pPr>
      <w:tabs>
        <w:tab w:val="center" w:pos="4677"/>
        <w:tab w:val="right" w:pos="9355"/>
      </w:tabs>
    </w:pPr>
  </w:style>
  <w:style w:type="character" w:customStyle="1" w:styleId="a5">
    <w:name w:val="Верхний колонтитул Знак"/>
    <w:basedOn w:val="a0"/>
    <w:link w:val="a4"/>
    <w:rsid w:val="0094333A"/>
    <w:rPr>
      <w:sz w:val="24"/>
      <w:szCs w:val="24"/>
    </w:rPr>
  </w:style>
  <w:style w:type="paragraph" w:styleId="a6">
    <w:name w:val="footer"/>
    <w:basedOn w:val="a"/>
    <w:link w:val="a7"/>
    <w:uiPriority w:val="99"/>
    <w:rsid w:val="0094333A"/>
    <w:pPr>
      <w:tabs>
        <w:tab w:val="center" w:pos="4677"/>
        <w:tab w:val="right" w:pos="9355"/>
      </w:tabs>
    </w:pPr>
  </w:style>
  <w:style w:type="character" w:customStyle="1" w:styleId="a7">
    <w:name w:val="Нижний колонтитул Знак"/>
    <w:basedOn w:val="a0"/>
    <w:link w:val="a6"/>
    <w:uiPriority w:val="99"/>
    <w:rsid w:val="00943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2018-04-12T14:24:00Z</cp:lastPrinted>
  <dcterms:created xsi:type="dcterms:W3CDTF">2018-04-18T11:44:00Z</dcterms:created>
  <dcterms:modified xsi:type="dcterms:W3CDTF">2018-04-18T11:44:00Z</dcterms:modified>
</cp:coreProperties>
</file>